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3B8DB" w14:textId="42628371" w:rsidR="0060335C" w:rsidRPr="005315B5" w:rsidRDefault="005315B5">
      <w:pPr>
        <w:rPr>
          <w:b/>
          <w:bCs/>
          <w:sz w:val="32"/>
          <w:szCs w:val="32"/>
        </w:rPr>
      </w:pPr>
      <w:r w:rsidRPr="005315B5">
        <w:rPr>
          <w:b/>
          <w:bCs/>
          <w:sz w:val="32"/>
          <w:szCs w:val="32"/>
        </w:rPr>
        <w:t>Broad Chalke Parish Council</w:t>
      </w:r>
    </w:p>
    <w:p w14:paraId="5859504E" w14:textId="756A9A66" w:rsidR="005315B5" w:rsidRPr="005315B5" w:rsidRDefault="005315B5">
      <w:pPr>
        <w:rPr>
          <w:b/>
          <w:bCs/>
          <w:sz w:val="32"/>
          <w:szCs w:val="32"/>
        </w:rPr>
      </w:pPr>
    </w:p>
    <w:p w14:paraId="15B221A2" w14:textId="30E0CB00" w:rsidR="005315B5" w:rsidRPr="005315B5" w:rsidRDefault="005315B5">
      <w:pPr>
        <w:rPr>
          <w:b/>
          <w:bCs/>
          <w:sz w:val="32"/>
          <w:szCs w:val="32"/>
        </w:rPr>
      </w:pPr>
      <w:r w:rsidRPr="005315B5">
        <w:rPr>
          <w:b/>
          <w:bCs/>
          <w:sz w:val="32"/>
          <w:szCs w:val="32"/>
        </w:rPr>
        <w:t>2019/20 AGAR</w:t>
      </w:r>
    </w:p>
    <w:p w14:paraId="36285AE5" w14:textId="4533C92D" w:rsidR="005315B5" w:rsidRPr="005315B5" w:rsidRDefault="005315B5">
      <w:pPr>
        <w:rPr>
          <w:b/>
          <w:bCs/>
          <w:sz w:val="32"/>
          <w:szCs w:val="32"/>
        </w:rPr>
      </w:pPr>
    </w:p>
    <w:p w14:paraId="6EB98FD9" w14:textId="1F1C47EE" w:rsidR="005315B5" w:rsidRDefault="005315B5">
      <w:pPr>
        <w:rPr>
          <w:b/>
          <w:bCs/>
          <w:sz w:val="32"/>
          <w:szCs w:val="32"/>
        </w:rPr>
      </w:pPr>
      <w:r w:rsidRPr="005315B5">
        <w:rPr>
          <w:b/>
          <w:bCs/>
          <w:sz w:val="32"/>
          <w:szCs w:val="32"/>
        </w:rPr>
        <w:t xml:space="preserve">Notes on significant variance on expenditure lines </w:t>
      </w:r>
    </w:p>
    <w:p w14:paraId="1B0042F0" w14:textId="7414C3FB" w:rsidR="005315B5" w:rsidRDefault="005315B5">
      <w:pPr>
        <w:rPr>
          <w:b/>
          <w:bCs/>
          <w:sz w:val="32"/>
          <w:szCs w:val="32"/>
        </w:rPr>
      </w:pPr>
    </w:p>
    <w:p w14:paraId="5BAF695F" w14:textId="736A3EA5" w:rsidR="005315B5" w:rsidRDefault="005315B5">
      <w:pPr>
        <w:rPr>
          <w:b/>
          <w:bCs/>
          <w:sz w:val="32"/>
          <w:szCs w:val="32"/>
        </w:rPr>
      </w:pPr>
    </w:p>
    <w:p w14:paraId="4DF237AD" w14:textId="77504D96" w:rsidR="005315B5" w:rsidRDefault="005315B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Line 6: All other payments:</w:t>
      </w:r>
    </w:p>
    <w:p w14:paraId="5EBD70C5" w14:textId="249C2A62" w:rsidR="005315B5" w:rsidRDefault="005315B5">
      <w:pPr>
        <w:rPr>
          <w:sz w:val="32"/>
          <w:szCs w:val="32"/>
        </w:rPr>
      </w:pPr>
    </w:p>
    <w:p w14:paraId="1612ABE6" w14:textId="4CD71443" w:rsidR="005315B5" w:rsidRDefault="005315B5">
      <w:pPr>
        <w:rPr>
          <w:sz w:val="32"/>
          <w:szCs w:val="32"/>
        </w:rPr>
      </w:pPr>
      <w:r>
        <w:rPr>
          <w:sz w:val="32"/>
          <w:szCs w:val="32"/>
        </w:rPr>
        <w:t>The Council has been working on a Neighbourhood Plan and engaged external consultants and specialists to undertake the relevant work. Government grant has been received. The project will complete in 2020/2021 (subject to the ability under Covid-19 to hold a referendum), and most of the costs incurred have now been funded.</w:t>
      </w:r>
    </w:p>
    <w:p w14:paraId="723122C8" w14:textId="621047B1" w:rsidR="005315B5" w:rsidRDefault="005315B5">
      <w:pPr>
        <w:rPr>
          <w:sz w:val="32"/>
          <w:szCs w:val="32"/>
        </w:rPr>
      </w:pPr>
    </w:p>
    <w:p w14:paraId="259B4704" w14:textId="33CF13F0" w:rsidR="005315B5" w:rsidRDefault="005315B5">
      <w:pPr>
        <w:rPr>
          <w:sz w:val="32"/>
          <w:szCs w:val="32"/>
        </w:rPr>
      </w:pPr>
      <w:r>
        <w:rPr>
          <w:sz w:val="32"/>
          <w:szCs w:val="32"/>
        </w:rPr>
        <w:t>The Council has also purchased some significant items of equipment and undertaken one off works including:</w:t>
      </w:r>
    </w:p>
    <w:p w14:paraId="2A3CA0E0" w14:textId="4B6F7A66" w:rsidR="005315B5" w:rsidRDefault="005315B5" w:rsidP="00531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Purchase of a defibrillator £1920</w:t>
      </w:r>
      <w:r w:rsidR="00DE55D7">
        <w:rPr>
          <w:sz w:val="32"/>
          <w:szCs w:val="32"/>
        </w:rPr>
        <w:t>.00</w:t>
      </w:r>
    </w:p>
    <w:p w14:paraId="10108277" w14:textId="77777777" w:rsidR="00DE55D7" w:rsidRDefault="00DE55D7" w:rsidP="00531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Purchase of a new oil storage tank £2390.00</w:t>
      </w:r>
    </w:p>
    <w:p w14:paraId="6EDCFD3D" w14:textId="77777777" w:rsidR="00DE55D7" w:rsidRDefault="00DE55D7" w:rsidP="00531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Installation of a replacement playground fence £770.00</w:t>
      </w:r>
    </w:p>
    <w:p w14:paraId="0EB78262" w14:textId="67095E8C" w:rsidR="00DE55D7" w:rsidRDefault="00DE55D7" w:rsidP="005315B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Urgent tree works for health and safety £467.50 </w:t>
      </w:r>
    </w:p>
    <w:p w14:paraId="6D7D11EC" w14:textId="75D0DB8A" w:rsidR="00DE55D7" w:rsidRDefault="00DE55D7" w:rsidP="00DE55D7">
      <w:pPr>
        <w:rPr>
          <w:sz w:val="32"/>
          <w:szCs w:val="32"/>
        </w:rPr>
      </w:pPr>
      <w:r>
        <w:rPr>
          <w:sz w:val="32"/>
          <w:szCs w:val="32"/>
        </w:rPr>
        <w:t>Where applicable new assets have been included in the Council’s Assets Register.</w:t>
      </w:r>
    </w:p>
    <w:p w14:paraId="688331F2" w14:textId="0C1FF1A6" w:rsidR="00DE55D7" w:rsidRDefault="00DE55D7" w:rsidP="00DE55D7">
      <w:pPr>
        <w:rPr>
          <w:sz w:val="32"/>
          <w:szCs w:val="32"/>
        </w:rPr>
      </w:pPr>
    </w:p>
    <w:p w14:paraId="408633E3" w14:textId="75222329" w:rsidR="00DE55D7" w:rsidRDefault="00DE55D7" w:rsidP="00DE55D7">
      <w:pPr>
        <w:rPr>
          <w:sz w:val="32"/>
          <w:szCs w:val="32"/>
        </w:rPr>
      </w:pPr>
      <w:r>
        <w:rPr>
          <w:sz w:val="32"/>
          <w:szCs w:val="32"/>
        </w:rPr>
        <w:t>Clerk</w:t>
      </w:r>
    </w:p>
    <w:p w14:paraId="39ABD534" w14:textId="38A246A7" w:rsidR="00DE55D7" w:rsidRDefault="00DE55D7" w:rsidP="00DE55D7">
      <w:pPr>
        <w:rPr>
          <w:sz w:val="32"/>
          <w:szCs w:val="32"/>
        </w:rPr>
      </w:pPr>
      <w:r>
        <w:rPr>
          <w:sz w:val="32"/>
          <w:szCs w:val="32"/>
        </w:rPr>
        <w:t>Broad Chalke Parish Council</w:t>
      </w:r>
    </w:p>
    <w:p w14:paraId="447D515B" w14:textId="425D1A64" w:rsidR="00DE55D7" w:rsidRPr="00DE55D7" w:rsidRDefault="00DE55D7" w:rsidP="00DE55D7">
      <w:pPr>
        <w:rPr>
          <w:sz w:val="32"/>
          <w:szCs w:val="32"/>
        </w:rPr>
      </w:pPr>
      <w:r>
        <w:rPr>
          <w:sz w:val="32"/>
          <w:szCs w:val="32"/>
        </w:rPr>
        <w:t>April 2020</w:t>
      </w:r>
    </w:p>
    <w:sectPr w:rsidR="00DE55D7" w:rsidRPr="00DE55D7" w:rsidSect="00322E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C070A"/>
    <w:multiLevelType w:val="hybridMultilevel"/>
    <w:tmpl w:val="8CCCEFAC"/>
    <w:lvl w:ilvl="0" w:tplc="499A1E8E">
      <w:start w:val="65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B5"/>
    <w:rsid w:val="00322ECE"/>
    <w:rsid w:val="005315B5"/>
    <w:rsid w:val="005D577E"/>
    <w:rsid w:val="005E1A64"/>
    <w:rsid w:val="00D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0807"/>
  <w15:chartTrackingRefBased/>
  <w15:docId w15:val="{C556EF38-543C-1B4B-B15B-4AE2FD51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Rothwell</dc:creator>
  <cp:keywords/>
  <dc:description/>
  <cp:lastModifiedBy>clerkbroadchalke@gmail.com</cp:lastModifiedBy>
  <cp:revision>2</cp:revision>
  <dcterms:created xsi:type="dcterms:W3CDTF">2020-04-28T17:18:00Z</dcterms:created>
  <dcterms:modified xsi:type="dcterms:W3CDTF">2020-04-28T17:18:00Z</dcterms:modified>
</cp:coreProperties>
</file>